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C46A" w14:textId="76BFD831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EDITAL DE CONVOCAÇÃO</w:t>
      </w:r>
    </w:p>
    <w:p w14:paraId="2BDBFCF0" w14:textId="55245E6B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Eleições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3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- 20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6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  </w:t>
      </w:r>
    </w:p>
    <w:p w14:paraId="4DB4F4CA" w14:textId="52A5D19E" w:rsidR="00BF76FF" w:rsidRDefault="008D64D6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 Comissão Eleitoral da AGECEF/SC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, de acordo com 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Estatuto, convoca eleições para o mandato 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-20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6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da AGECEF </w:t>
      </w:r>
      <w:r w:rsidR="00E84B0A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REGIONAL </w:t>
      </w:r>
      <w:r w:rsidR="00E84B0A">
        <w:rPr>
          <w:rFonts w:asciiTheme="majorHAnsi" w:hAnsiTheme="majorHAnsi" w:cstheme="majorHAnsi"/>
          <w:color w:val="000000"/>
          <w:sz w:val="24"/>
          <w:szCs w:val="24"/>
        </w:rPr>
        <w:t>SUL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 Os associados que desejarem concorrer ao mandato deverão seguir o disposto abaixo:</w:t>
      </w:r>
    </w:p>
    <w:p w14:paraId="13927563" w14:textId="452D7F34" w:rsidR="00DB2094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inscrições das chapas concorrentes deverão ser efetuadas das 08h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17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ho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>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2023 até às 18hs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21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ho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2023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 xml:space="preserve">pelo e-mail da AGECEF:  </w:t>
      </w:r>
      <w:hyperlink r:id="rId7" w:history="1">
        <w:r w:rsidR="001C785A" w:rsidRPr="000D1487">
          <w:rPr>
            <w:rStyle w:val="Hyperlink"/>
            <w:rFonts w:asciiTheme="majorHAnsi" w:hAnsiTheme="majorHAnsi" w:cstheme="majorHAnsi"/>
            <w:sz w:val="24"/>
            <w:szCs w:val="24"/>
          </w:rPr>
          <w:t>secretaria-executiva@agecefsc.org.br</w:t>
        </w:r>
      </w:hyperlink>
    </w:p>
    <w:p w14:paraId="74AE1766" w14:textId="13E5552E" w:rsidR="00DB2094" w:rsidRPr="00A83329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Eleição de forma </w:t>
      </w:r>
      <w:r w:rsidR="00A83329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virtual 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ocorrerá nos dias 07 de agosto de 2023 a 09 de agosto de 2023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C785A" w:rsidRPr="001B2483">
        <w:rPr>
          <w:rFonts w:asciiTheme="majorHAnsi" w:hAnsiTheme="majorHAnsi" w:cstheme="majorHAnsi"/>
          <w:sz w:val="24"/>
          <w:szCs w:val="24"/>
        </w:rPr>
        <w:t>no endereço eletrônico que será enviado no mesmo dia</w:t>
      </w:r>
      <w:r w:rsidR="001C785A">
        <w:rPr>
          <w:rFonts w:asciiTheme="majorHAnsi" w:hAnsiTheme="majorHAnsi" w:cstheme="majorHAnsi"/>
          <w:sz w:val="24"/>
          <w:szCs w:val="24"/>
        </w:rPr>
        <w:t>.</w:t>
      </w:r>
    </w:p>
    <w:p w14:paraId="55C4AC59" w14:textId="77777777" w:rsidR="00DB2094" w:rsidRPr="00A83329" w:rsidRDefault="00DB2094" w:rsidP="0008007F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i/>
          <w:color w:val="000000"/>
          <w:sz w:val="24"/>
          <w:szCs w:val="24"/>
        </w:rPr>
        <w:t>Instruções:</w:t>
      </w:r>
    </w:p>
    <w:p w14:paraId="7514BBC1" w14:textId="77777777" w:rsidR="00DB2094" w:rsidRPr="00A83329" w:rsidRDefault="00DB2094" w:rsidP="0008007F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sz w:val="24"/>
          <w:szCs w:val="24"/>
        </w:rPr>
        <w:t xml:space="preserve">DA DIRETORIA REGIONAL </w:t>
      </w:r>
    </w:p>
    <w:p w14:paraId="1A27AB17" w14:textId="77777777" w:rsidR="0040698D" w:rsidRPr="00A83329" w:rsidRDefault="0040698D" w:rsidP="0008007F">
      <w:pPr>
        <w:spacing w:after="117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b/>
          <w:sz w:val="24"/>
          <w:szCs w:val="24"/>
        </w:rPr>
        <w:t>ARTIGO 40</w:t>
      </w:r>
      <w:r w:rsidRPr="00A83329">
        <w:rPr>
          <w:rFonts w:asciiTheme="majorHAnsi" w:hAnsiTheme="majorHAnsi" w:cstheme="majorHAnsi"/>
          <w:sz w:val="24"/>
          <w:szCs w:val="24"/>
        </w:rPr>
        <w:t xml:space="preserve"> - A Diretoria Regional compor-se-á dos seguintes cargos: </w:t>
      </w:r>
    </w:p>
    <w:p w14:paraId="7EDB6127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Regional; </w:t>
      </w:r>
    </w:p>
    <w:p w14:paraId="412B002A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Vice-Diretor Regional; </w:t>
      </w:r>
    </w:p>
    <w:p w14:paraId="29B233C9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Comunicação Regional; </w:t>
      </w:r>
    </w:p>
    <w:p w14:paraId="34796868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Financeiro Regional; </w:t>
      </w:r>
    </w:p>
    <w:p w14:paraId="30A73513" w14:textId="77777777" w:rsidR="0040698D" w:rsidRPr="00A83329" w:rsidRDefault="0040698D" w:rsidP="0008007F">
      <w:pPr>
        <w:numPr>
          <w:ilvl w:val="0"/>
          <w:numId w:val="1"/>
        </w:numPr>
        <w:spacing w:after="284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Eventos Regional. </w:t>
      </w:r>
    </w:p>
    <w:p w14:paraId="19ABE4D5" w14:textId="77777777" w:rsidR="0040698D" w:rsidRPr="00A83329" w:rsidRDefault="0040698D" w:rsidP="0008007F">
      <w:pPr>
        <w:spacing w:after="299" w:line="259" w:lineRule="auto"/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§2° – É de competência da Diretoria Regional: </w:t>
      </w:r>
    </w:p>
    <w:p w14:paraId="72768B6E" w14:textId="77777777" w:rsidR="0040698D" w:rsidRPr="00A83329" w:rsidRDefault="0040698D" w:rsidP="0008007F">
      <w:pPr>
        <w:numPr>
          <w:ilvl w:val="0"/>
          <w:numId w:val="2"/>
        </w:numPr>
        <w:spacing w:after="126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Representar a Diretoria da AGECEF/SC na sua região; </w:t>
      </w:r>
    </w:p>
    <w:p w14:paraId="48CFE2D0" w14:textId="77777777" w:rsidR="0040698D" w:rsidRPr="00A83329" w:rsidRDefault="0040698D" w:rsidP="0008007F">
      <w:pPr>
        <w:numPr>
          <w:ilvl w:val="0"/>
          <w:numId w:val="2"/>
        </w:numPr>
        <w:spacing w:after="24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Convocar e coordenar as Assembleias Gerais Regionais e votações realizadas, encaminhando sempre cópias das Atas à Diretoria; </w:t>
      </w:r>
    </w:p>
    <w:p w14:paraId="6A3D161C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Enviar à Diretoria, nominata dos eleitos aos cargos da Diretoria </w:t>
      </w:r>
    </w:p>
    <w:p w14:paraId="44861420" w14:textId="1FABF5A4" w:rsidR="0040698D" w:rsidRPr="00A83329" w:rsidRDefault="0040698D" w:rsidP="0008007F">
      <w:pPr>
        <w:spacing w:after="0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Regional após a realização da Assembleia Geral Ordinária (A.G.O.) Regional; </w:t>
      </w:r>
    </w:p>
    <w:p w14:paraId="66BEF54D" w14:textId="77777777" w:rsidR="0040698D" w:rsidRPr="00A83329" w:rsidRDefault="0040698D" w:rsidP="0008007F">
      <w:pPr>
        <w:numPr>
          <w:ilvl w:val="0"/>
          <w:numId w:val="2"/>
        </w:numPr>
        <w:spacing w:after="23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Coordenar reuniões regionais, discutindo o que for necessário, buscando as soluções e ideias da maioria, encaminhando sempre relatório sucinto à Diretoria. As reuniões serão efetuadas sempre que houver necessidade, podendo ser solicitadas pelos associados ou pela Diretoria Regional; </w:t>
      </w:r>
    </w:p>
    <w:p w14:paraId="46D57778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Colaborar sempre que necessário e solicitado, para o bom </w:t>
      </w:r>
    </w:p>
    <w:p w14:paraId="06551109" w14:textId="77777777" w:rsidR="0040698D" w:rsidRPr="00A83329" w:rsidRDefault="0040698D" w:rsidP="0008007F">
      <w:pPr>
        <w:spacing w:after="117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desempenho da Diretoria; </w:t>
      </w:r>
    </w:p>
    <w:p w14:paraId="087B42F7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lastRenderedPageBreak/>
        <w:t xml:space="preserve">Prestar contas à Diretoria da aplicação dos recursos financeiros de sua região; </w:t>
      </w:r>
    </w:p>
    <w:p w14:paraId="7BC4B626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Desenvolver de forma descentralizada, na sua região, as atividades e objetivos previstos nos estatutos da AGECEF/SC; </w:t>
      </w:r>
    </w:p>
    <w:p w14:paraId="448CC764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Manter cadastro atualizado dos associados de sua base de atuação, informando designações e dispensas dos cargos gerenciais à </w:t>
      </w:r>
    </w:p>
    <w:p w14:paraId="3B3FDE09" w14:textId="77777777" w:rsidR="00A83329" w:rsidRDefault="0040698D" w:rsidP="0008007F">
      <w:pPr>
        <w:spacing w:after="115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Diretoria. </w:t>
      </w:r>
    </w:p>
    <w:p w14:paraId="4FD1C704" w14:textId="672CC2F3" w:rsidR="0040698D" w:rsidRPr="00A83329" w:rsidRDefault="0040698D" w:rsidP="0008007F">
      <w:pPr>
        <w:spacing w:after="115" w:line="259" w:lineRule="auto"/>
        <w:ind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§3° – As atribuições dos Diretores Regionais guardam estrita correlação com as previstas para os cargos da Diretoria Executiva.  </w:t>
      </w:r>
    </w:p>
    <w:p w14:paraId="7B555080" w14:textId="155B9ED8" w:rsidR="0040698D" w:rsidRPr="00A83329" w:rsidRDefault="00A83329" w:rsidP="0008007F">
      <w:pPr>
        <w:pStyle w:val="Ttulo1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 xml:space="preserve">CAPÍTULO XXI </w:t>
      </w: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>DAS ELEIÇÕES</w:t>
      </w:r>
    </w:p>
    <w:p w14:paraId="5E0CBB2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76</w:t>
      </w:r>
      <w:r w:rsidRPr="00343DB1">
        <w:rPr>
          <w:szCs w:val="24"/>
        </w:rPr>
        <w:t xml:space="preserve"> - Será considerada eleita a chapa que obtiver a maior quantidade de votos válidos dos associados com direito a voto. </w:t>
      </w:r>
    </w:p>
    <w:p w14:paraId="29744D77" w14:textId="77777777" w:rsidR="008D64D6" w:rsidRPr="00343DB1" w:rsidRDefault="008D64D6" w:rsidP="008D64D6">
      <w:pPr>
        <w:spacing w:after="2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1º - Será considerada nula a eleição cujo número de votantes seja inferior a 10% do total de associados com direito a voto. </w:t>
      </w:r>
    </w:p>
    <w:p w14:paraId="6DCC8B98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2º - Caso o pleito não atinja o quórum mínimo previsto no parágrafo anterior, será convocada nova eleição, no prazo de 20 (vinte) dias a contar da data da lavratura da Ata correspondente ao fato. </w:t>
      </w:r>
    </w:p>
    <w:p w14:paraId="5B143D5A" w14:textId="77777777" w:rsidR="008D64D6" w:rsidRPr="00343DB1" w:rsidRDefault="008D64D6" w:rsidP="008D64D6">
      <w:pPr>
        <w:spacing w:after="0"/>
        <w:ind w:left="156" w:right="10" w:hanging="161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3º - Ocorrendo nova eleição, seu resultado independerá do número de votantes. </w:t>
      </w:r>
    </w:p>
    <w:p w14:paraId="32829EB5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4º - Nesse caso, os ocupantes dos cargos eletivos poderão ter seus mandados prorrogados até a finalização do processo eleitoral, sem prejuízo dos demais prazos previstos. </w:t>
      </w:r>
    </w:p>
    <w:p w14:paraId="580F46A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77</w:t>
      </w:r>
      <w:r w:rsidRPr="00343DB1">
        <w:rPr>
          <w:szCs w:val="24"/>
        </w:rPr>
        <w:t xml:space="preserve"> - O sigilo dos votos será assegurado mediante o uso de cédula única, contendo o nome de todas as chapas inscritas. </w:t>
      </w:r>
    </w:p>
    <w:p w14:paraId="5D15E6F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No caso de eleição por meio eletrônico, o sigilo dos votos será assegurado pela tecnologia computacional. </w:t>
      </w:r>
    </w:p>
    <w:p w14:paraId="2C4A15A1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78</w:t>
      </w:r>
      <w:r w:rsidRPr="00343DB1">
        <w:rPr>
          <w:szCs w:val="24"/>
        </w:rPr>
        <w:t xml:space="preserve"> - A Junta de Apuração será instalada na sede da AGECEF/SC, ou outro local aprovado pelo seu Presidente. </w:t>
      </w:r>
    </w:p>
    <w:p w14:paraId="312C860D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O Escrutínio dos votos terá início tão logo encerrado o prazo de votação, sob a presidência direta do Presidente da AGECEF/SC e do Presidente da Comissão Eleitoral e/ou de pessoa de notória idoneidade, especialmente por ele designada. </w:t>
      </w:r>
    </w:p>
    <w:p w14:paraId="141F5BE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79</w:t>
      </w:r>
      <w:r w:rsidRPr="00343DB1">
        <w:rPr>
          <w:szCs w:val="24"/>
        </w:rPr>
        <w:t xml:space="preserve"> - Se o número de cédulas escrutinadas em urna não for coincidente com o número de associados que assinaram a respectiva lista de votação, anular-se-á o resultado desta urna. </w:t>
      </w:r>
    </w:p>
    <w:p w14:paraId="12160CE2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Se da anulação dos votos resultar alteração do </w:t>
      </w:r>
      <w:proofErr w:type="gramStart"/>
      <w:r w:rsidRPr="00343DB1">
        <w:rPr>
          <w:szCs w:val="24"/>
        </w:rPr>
        <w:t>resultado final</w:t>
      </w:r>
      <w:proofErr w:type="gramEnd"/>
      <w:r w:rsidRPr="00343DB1">
        <w:rPr>
          <w:szCs w:val="24"/>
        </w:rPr>
        <w:t xml:space="preserve"> do pleito, será realizada eleição suplementar, exclusivamente na Junta impugnada. </w:t>
      </w:r>
    </w:p>
    <w:p w14:paraId="72F8EAA7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80</w:t>
      </w:r>
      <w:r w:rsidRPr="00343DB1">
        <w:rPr>
          <w:szCs w:val="24"/>
        </w:rPr>
        <w:t xml:space="preserve"> - Finda a apuração, o Presidente da Comissão Eleitoral fará lavrar a competente Ata, mencionando, obrigatoriamente: </w:t>
      </w:r>
    </w:p>
    <w:p w14:paraId="524EFD7B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Dia e hora da abertura e do encerramento dos trabalhos; </w:t>
      </w:r>
    </w:p>
    <w:p w14:paraId="3B5F386B" w14:textId="77777777" w:rsidR="008D64D6" w:rsidRPr="00343DB1" w:rsidRDefault="008D64D6" w:rsidP="008D64D6">
      <w:pPr>
        <w:numPr>
          <w:ilvl w:val="0"/>
          <w:numId w:val="3"/>
        </w:numPr>
        <w:spacing w:after="159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lastRenderedPageBreak/>
        <w:t xml:space="preserve">Locais ou local onde funcionaram as seções eleitorais e juntas apuradoras, bem como os nomes dos respectivos componentes; </w:t>
      </w:r>
    </w:p>
    <w:p w14:paraId="4F042774" w14:textId="77777777" w:rsidR="008D64D6" w:rsidRPr="00343DB1" w:rsidRDefault="008D64D6" w:rsidP="008D64D6">
      <w:pPr>
        <w:numPr>
          <w:ilvl w:val="0"/>
          <w:numId w:val="3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Resultados de cada urna apurada, especificados os números dos votantes, cédulas apuradas, votos atribuídos a cada candidato, votos nulos e em branco; </w:t>
      </w:r>
    </w:p>
    <w:p w14:paraId="6D6A6B06" w14:textId="77777777" w:rsidR="008D64D6" w:rsidRPr="00343DB1" w:rsidRDefault="008D64D6" w:rsidP="008D64D6">
      <w:pPr>
        <w:numPr>
          <w:ilvl w:val="0"/>
          <w:numId w:val="3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Número total dos associados que votaram; </w:t>
      </w:r>
    </w:p>
    <w:p w14:paraId="2698B5E0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 geral da apuração. </w:t>
      </w:r>
    </w:p>
    <w:p w14:paraId="4B860D0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 xml:space="preserve">ARTIGO 81 </w:t>
      </w:r>
      <w:r w:rsidRPr="00343DB1">
        <w:rPr>
          <w:szCs w:val="24"/>
        </w:rPr>
        <w:t xml:space="preserve">- Será anulada a eleição quando, mediante recurso formalizado nos termos deste Estatuto, ficar comprovado que: </w:t>
      </w:r>
    </w:p>
    <w:p w14:paraId="70AF4173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foi realizada em dia e hora diferentes dos designados no Edital de convocação, ou encerrada a coleta de votos antes da hora determinada sem que haja votado todos os eleitores constantes da folha de votação; </w:t>
      </w:r>
    </w:p>
    <w:p w14:paraId="0E6ECC8B" w14:textId="77777777" w:rsidR="008D64D6" w:rsidRPr="00343DB1" w:rsidRDefault="008D64D6" w:rsidP="008D64D6">
      <w:pPr>
        <w:numPr>
          <w:ilvl w:val="0"/>
          <w:numId w:val="4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tiver sido preterida qualquer das formalidades essenciais estabelecidas neste </w:t>
      </w:r>
    </w:p>
    <w:p w14:paraId="4BA9BC66" w14:textId="77777777" w:rsidR="008D64D6" w:rsidRPr="00343DB1" w:rsidRDefault="008D64D6" w:rsidP="008D64D6">
      <w:pPr>
        <w:spacing w:after="115" w:line="259" w:lineRule="auto"/>
        <w:ind w:left="267" w:right="10"/>
        <w:rPr>
          <w:szCs w:val="24"/>
        </w:rPr>
      </w:pPr>
      <w:r w:rsidRPr="00343DB1">
        <w:rPr>
          <w:szCs w:val="24"/>
        </w:rPr>
        <w:t xml:space="preserve">Estatuto; </w:t>
      </w:r>
    </w:p>
    <w:p w14:paraId="49AD6EF8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não tenha sido cumprido qualquer dos prazos estabelecidos em Edital ou neste Estatuto; </w:t>
      </w:r>
    </w:p>
    <w:p w14:paraId="1D86F8BD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houver sido verificada a ocorrência de vício ou fraude no processo eleitoral, comprometendo sua legitimidade ou importando em prejuízo a qualquer chapa concorrente. </w:t>
      </w:r>
    </w:p>
    <w:p w14:paraId="5E011990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A nulidade não poderá ser invocada por quem lhe tenha dado causa, nem dela se aproveitará o seu responsável. </w:t>
      </w:r>
    </w:p>
    <w:p w14:paraId="055CCCEB" w14:textId="6B3E9E46" w:rsidR="0040698D" w:rsidRPr="00A83329" w:rsidRDefault="008D64D6" w:rsidP="008D64D6">
      <w:pPr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343DB1">
        <w:rPr>
          <w:b/>
          <w:szCs w:val="24"/>
        </w:rPr>
        <w:t>ARTIGO 82</w:t>
      </w:r>
      <w:r w:rsidRPr="00343DB1">
        <w:rPr>
          <w:szCs w:val="24"/>
        </w:rPr>
        <w:t xml:space="preserve"> - Anuladas a eleição por qualquer um dos motivos elencados no Artigo 73, outra eleição será convocada no prazo de 30(trinta) dias a contar da data da publicação do Edital anulatório. </w:t>
      </w:r>
      <w:r w:rsidR="0040698D" w:rsidRPr="00A8332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8ACC22" w14:textId="6905B197" w:rsidR="00DB2094" w:rsidRPr="00A83329" w:rsidRDefault="00A83329" w:rsidP="00DB2094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Florianópolis,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03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julho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20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1D9B718" w14:textId="77777777" w:rsidR="00981871" w:rsidRDefault="00981871" w:rsidP="00DB209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723A8D2B" w14:textId="77777777" w:rsidR="008D64D6" w:rsidRPr="00682A69" w:rsidRDefault="008D64D6" w:rsidP="008D64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Marcelo Sandin Boeing</w:t>
      </w:r>
      <w:r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 xml:space="preserve">Presidente da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Comissão Eleitoral</w:t>
      </w:r>
    </w:p>
    <w:p w14:paraId="26FFE56D" w14:textId="587A9888" w:rsidR="00E96DD9" w:rsidRPr="00A83329" w:rsidRDefault="00E96DD9" w:rsidP="008D64D6">
      <w:pPr>
        <w:rPr>
          <w:rFonts w:asciiTheme="majorHAnsi" w:hAnsiTheme="majorHAnsi" w:cstheme="majorHAnsi"/>
          <w:sz w:val="24"/>
          <w:szCs w:val="24"/>
        </w:rPr>
      </w:pPr>
    </w:p>
    <w:sectPr w:rsidR="00E96DD9" w:rsidRPr="00A83329" w:rsidSect="0008007F">
      <w:headerReference w:type="default" r:id="rId8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3524" w14:textId="77777777" w:rsidR="006B078D" w:rsidRDefault="006B078D">
      <w:pPr>
        <w:spacing w:after="0" w:line="240" w:lineRule="auto"/>
      </w:pPr>
      <w:r>
        <w:separator/>
      </w:r>
    </w:p>
  </w:endnote>
  <w:endnote w:type="continuationSeparator" w:id="0">
    <w:p w14:paraId="65AB6E5E" w14:textId="77777777" w:rsidR="006B078D" w:rsidRDefault="006B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56AF" w14:textId="77777777" w:rsidR="006B078D" w:rsidRDefault="006B078D">
      <w:pPr>
        <w:spacing w:after="0" w:line="240" w:lineRule="auto"/>
      </w:pPr>
      <w:r>
        <w:separator/>
      </w:r>
    </w:p>
  </w:footnote>
  <w:footnote w:type="continuationSeparator" w:id="0">
    <w:p w14:paraId="567FEC6A" w14:textId="77777777" w:rsidR="006B078D" w:rsidRDefault="006B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026F" w14:textId="77777777" w:rsidR="00980526" w:rsidRDefault="00DB2094">
    <w:pPr>
      <w:pStyle w:val="Cabealho"/>
    </w:pPr>
    <w:r>
      <w:rPr>
        <w:noProof/>
        <w:lang w:eastAsia="pt-BR"/>
      </w:rPr>
      <w:drawing>
        <wp:inline distT="0" distB="0" distL="0" distR="0" wp14:anchorId="574CC693" wp14:editId="71AF944B">
          <wp:extent cx="967740" cy="799139"/>
          <wp:effectExtent l="0" t="0" r="3810" b="1270"/>
          <wp:docPr id="2" name="Imagem 2" descr="C:\Users\Convidado\Pictures\Logo Age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idado\Pictures\Logo Agec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56" cy="80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525"/>
    <w:multiLevelType w:val="hybridMultilevel"/>
    <w:tmpl w:val="1AC0B18A"/>
    <w:lvl w:ilvl="0" w:tplc="8FECC770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089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25D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6C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C2D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00A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AA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4FD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611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21C71"/>
    <w:multiLevelType w:val="hybridMultilevel"/>
    <w:tmpl w:val="9508FBDC"/>
    <w:lvl w:ilvl="0" w:tplc="C6842A32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66D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AC3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19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C9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3A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614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4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D1039"/>
    <w:multiLevelType w:val="hybridMultilevel"/>
    <w:tmpl w:val="0F8848B6"/>
    <w:lvl w:ilvl="0" w:tplc="CA94428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03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4E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9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CFC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8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EB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2F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D1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57770"/>
    <w:multiLevelType w:val="hybridMultilevel"/>
    <w:tmpl w:val="9350E2CC"/>
    <w:lvl w:ilvl="0" w:tplc="2C86629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E89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E14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F5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7C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5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4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9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49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874373">
    <w:abstractNumId w:val="0"/>
  </w:num>
  <w:num w:numId="2" w16cid:durableId="1617984804">
    <w:abstractNumId w:val="1"/>
  </w:num>
  <w:num w:numId="3" w16cid:durableId="371851966">
    <w:abstractNumId w:val="3"/>
  </w:num>
  <w:num w:numId="4" w16cid:durableId="212245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94"/>
    <w:rsid w:val="000441B1"/>
    <w:rsid w:val="0008007F"/>
    <w:rsid w:val="000D424B"/>
    <w:rsid w:val="0011195F"/>
    <w:rsid w:val="00132ED5"/>
    <w:rsid w:val="00162426"/>
    <w:rsid w:val="001C785A"/>
    <w:rsid w:val="00213EB7"/>
    <w:rsid w:val="0024348F"/>
    <w:rsid w:val="002D5B07"/>
    <w:rsid w:val="002E2726"/>
    <w:rsid w:val="003408A8"/>
    <w:rsid w:val="0040698D"/>
    <w:rsid w:val="005B39AA"/>
    <w:rsid w:val="006B078D"/>
    <w:rsid w:val="006E7B00"/>
    <w:rsid w:val="007539D8"/>
    <w:rsid w:val="0088454C"/>
    <w:rsid w:val="008B7A0D"/>
    <w:rsid w:val="008D64D6"/>
    <w:rsid w:val="008E10AC"/>
    <w:rsid w:val="009747A6"/>
    <w:rsid w:val="00981871"/>
    <w:rsid w:val="009D0CF2"/>
    <w:rsid w:val="00A83329"/>
    <w:rsid w:val="00B14F65"/>
    <w:rsid w:val="00B8674B"/>
    <w:rsid w:val="00B926A3"/>
    <w:rsid w:val="00BA76AF"/>
    <w:rsid w:val="00BF76FF"/>
    <w:rsid w:val="00DB2094"/>
    <w:rsid w:val="00E56C8F"/>
    <w:rsid w:val="00E84B0A"/>
    <w:rsid w:val="00E96DD9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0395"/>
  <w15:chartTrackingRefBased/>
  <w15:docId w15:val="{70B3989C-2874-4A93-A000-25CCF7F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4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40698D"/>
    <w:pPr>
      <w:keepNext/>
      <w:keepLines/>
      <w:spacing w:after="277"/>
      <w:ind w:left="5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0698D"/>
    <w:pPr>
      <w:keepNext/>
      <w:keepLines/>
      <w:spacing w:after="277"/>
      <w:ind w:left="51" w:right="3" w:hanging="10"/>
      <w:jc w:val="center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094"/>
  </w:style>
  <w:style w:type="character" w:customStyle="1" w:styleId="Ttulo1Char">
    <w:name w:val="Título 1 Char"/>
    <w:basedOn w:val="Fontepargpadro"/>
    <w:link w:val="Ttulo1"/>
    <w:rsid w:val="0040698D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40698D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07F"/>
  </w:style>
  <w:style w:type="character" w:styleId="Hyperlink">
    <w:name w:val="Hyperlink"/>
    <w:basedOn w:val="Fontepargpadro"/>
    <w:uiPriority w:val="99"/>
    <w:unhideWhenUsed/>
    <w:rsid w:val="001C78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-executiva@agecefs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AGECEFSC</dc:creator>
  <cp:keywords/>
  <dc:description/>
  <cp:lastModifiedBy>Simone Elias Machado</cp:lastModifiedBy>
  <cp:revision>5</cp:revision>
  <dcterms:created xsi:type="dcterms:W3CDTF">2023-06-30T20:07:00Z</dcterms:created>
  <dcterms:modified xsi:type="dcterms:W3CDTF">2023-06-30T20:11:00Z</dcterms:modified>
</cp:coreProperties>
</file>